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2FBE" w14:textId="0CB4F77A" w:rsidR="00397B7B" w:rsidRDefault="00684510" w:rsidP="00684510">
      <w:pPr>
        <w:widowControl/>
        <w:rPr>
          <w:rFonts w:ascii="ＭＳ 明朝" w:eastAsia="ＭＳ 明朝" w:hAnsi="ＭＳ 明朝" w:cs="ＭＳ Ｐゴシック"/>
          <w:color w:val="222222"/>
          <w:kern w:val="0"/>
          <w:szCs w:val="21"/>
        </w:rPr>
      </w:pPr>
      <w:bookmarkStart w:id="0" w:name="_GoBack"/>
      <w:bookmarkEnd w:id="0"/>
      <w:r w:rsidRPr="00397B7B">
        <w:rPr>
          <w:rFonts w:ascii="ＭＳ 明朝" w:eastAsia="ＭＳ 明朝" w:hAnsi="ＭＳ 明朝" w:cs="ＭＳ Ｐゴシック" w:hint="eastAsia"/>
          <w:color w:val="222222"/>
          <w:kern w:val="0"/>
          <w:szCs w:val="21"/>
        </w:rPr>
        <w:t>第</w:t>
      </w:r>
      <w:r w:rsidRPr="00397B7B">
        <w:rPr>
          <w:rFonts w:ascii="Century" w:eastAsia="ＭＳ Ｐゴシック" w:hAnsi="Century" w:cs="ＭＳ Ｐゴシック"/>
          <w:color w:val="222222"/>
          <w:kern w:val="0"/>
          <w:szCs w:val="21"/>
        </w:rPr>
        <w:t>37</w:t>
      </w:r>
      <w:r w:rsidRPr="00397B7B">
        <w:rPr>
          <w:rFonts w:ascii="ＭＳ 明朝" w:eastAsia="ＭＳ 明朝" w:hAnsi="ＭＳ 明朝" w:cs="ＭＳ Ｐゴシック" w:hint="eastAsia"/>
          <w:color w:val="222222"/>
          <w:kern w:val="0"/>
          <w:szCs w:val="21"/>
        </w:rPr>
        <w:t>回九州支部大会</w:t>
      </w:r>
    </w:p>
    <w:p w14:paraId="1586B2C1" w14:textId="77777777" w:rsidR="00684510" w:rsidRPr="00397B7B" w:rsidRDefault="00684510" w:rsidP="00684510">
      <w:pPr>
        <w:widowControl/>
        <w:rPr>
          <w:rFonts w:ascii="ＭＳ 明朝" w:eastAsia="ＭＳ 明朝" w:hAnsi="ＭＳ 明朝" w:cs="ＭＳ Ｐゴシック"/>
          <w:color w:val="222222"/>
          <w:kern w:val="0"/>
          <w:szCs w:val="21"/>
        </w:rPr>
      </w:pPr>
    </w:p>
    <w:p w14:paraId="2F64FED7" w14:textId="51781D12" w:rsidR="007138C6" w:rsidRPr="00397B7B" w:rsidRDefault="00A07A61" w:rsidP="007138C6">
      <w:pPr>
        <w:rPr>
          <w:rFonts w:ascii="ＭＳ 明朝" w:eastAsia="ＭＳ 明朝" w:hAnsi="ＭＳ 明朝"/>
          <w:szCs w:val="21"/>
        </w:rPr>
      </w:pPr>
      <w:r w:rsidRPr="00397B7B">
        <w:rPr>
          <w:rFonts w:ascii="ＭＳ 明朝" w:eastAsia="ＭＳ 明朝" w:hAnsi="ＭＳ 明朝" w:hint="eastAsia"/>
          <w:szCs w:val="21"/>
        </w:rPr>
        <w:t>日時：</w:t>
      </w:r>
      <w:r w:rsidR="007138C6" w:rsidRPr="00397B7B">
        <w:rPr>
          <w:rFonts w:ascii="ＭＳ 明朝" w:eastAsia="ＭＳ 明朝" w:hAnsi="ＭＳ 明朝"/>
          <w:szCs w:val="21"/>
        </w:rPr>
        <w:t>202</w:t>
      </w:r>
      <w:r w:rsidR="0016672D" w:rsidRPr="00397B7B">
        <w:rPr>
          <w:rFonts w:ascii="ＭＳ 明朝" w:eastAsia="ＭＳ 明朝" w:hAnsi="ＭＳ 明朝"/>
          <w:szCs w:val="21"/>
        </w:rPr>
        <w:t>5</w:t>
      </w:r>
      <w:r w:rsidR="007138C6" w:rsidRPr="00397B7B">
        <w:rPr>
          <w:rFonts w:ascii="ＭＳ 明朝" w:eastAsia="ＭＳ 明朝" w:hAnsi="ＭＳ 明朝" w:hint="eastAsia"/>
          <w:szCs w:val="21"/>
        </w:rPr>
        <w:t>年</w:t>
      </w:r>
      <w:r w:rsidR="007138C6" w:rsidRPr="00397B7B">
        <w:rPr>
          <w:rFonts w:ascii="ＭＳ 明朝" w:eastAsia="ＭＳ 明朝" w:hAnsi="ＭＳ 明朝"/>
          <w:szCs w:val="21"/>
        </w:rPr>
        <w:t>2</w:t>
      </w:r>
      <w:r w:rsidR="007138C6" w:rsidRPr="00397B7B">
        <w:rPr>
          <w:rFonts w:ascii="ＭＳ 明朝" w:eastAsia="ＭＳ 明朝" w:hAnsi="ＭＳ 明朝" w:hint="eastAsia"/>
          <w:szCs w:val="21"/>
        </w:rPr>
        <w:t>月</w:t>
      </w:r>
      <w:r w:rsidR="007138C6" w:rsidRPr="00397B7B">
        <w:rPr>
          <w:rFonts w:ascii="ＭＳ 明朝" w:eastAsia="ＭＳ 明朝" w:hAnsi="ＭＳ 明朝"/>
          <w:szCs w:val="21"/>
        </w:rPr>
        <w:t>1</w:t>
      </w:r>
      <w:r w:rsidR="0016672D" w:rsidRPr="00397B7B">
        <w:rPr>
          <w:rFonts w:ascii="ＭＳ 明朝" w:eastAsia="ＭＳ 明朝" w:hAnsi="ＭＳ 明朝"/>
          <w:szCs w:val="21"/>
        </w:rPr>
        <w:t>5</w:t>
      </w:r>
      <w:r w:rsidR="007138C6" w:rsidRPr="00397B7B">
        <w:rPr>
          <w:rFonts w:ascii="ＭＳ 明朝" w:eastAsia="ＭＳ 明朝" w:hAnsi="ＭＳ 明朝" w:hint="eastAsia"/>
          <w:szCs w:val="21"/>
        </w:rPr>
        <w:t>日</w:t>
      </w:r>
      <w:r w:rsidR="007138C6" w:rsidRPr="00397B7B">
        <w:rPr>
          <w:rFonts w:ascii="ＭＳ 明朝" w:eastAsia="ＭＳ 明朝" w:hAnsi="ＭＳ 明朝"/>
          <w:szCs w:val="21"/>
        </w:rPr>
        <w:t>(</w:t>
      </w:r>
      <w:r w:rsidR="007138C6" w:rsidRPr="00397B7B">
        <w:rPr>
          <w:rFonts w:ascii="ＭＳ 明朝" w:eastAsia="ＭＳ 明朝" w:hAnsi="ＭＳ 明朝" w:hint="eastAsia"/>
          <w:szCs w:val="21"/>
        </w:rPr>
        <w:t>土</w:t>
      </w:r>
      <w:r w:rsidR="007138C6" w:rsidRPr="00397B7B">
        <w:rPr>
          <w:rFonts w:ascii="ＭＳ 明朝" w:eastAsia="ＭＳ 明朝" w:hAnsi="ＭＳ 明朝"/>
          <w:szCs w:val="21"/>
        </w:rPr>
        <w:t>)13:00</w:t>
      </w:r>
      <w:r w:rsidR="007138C6" w:rsidRPr="00397B7B">
        <w:rPr>
          <w:rFonts w:ascii="ＭＳ 明朝" w:eastAsia="ＭＳ 明朝" w:hAnsi="ＭＳ 明朝" w:hint="eastAsia"/>
          <w:szCs w:val="21"/>
        </w:rPr>
        <w:t>～</w:t>
      </w:r>
      <w:r w:rsidR="007138C6" w:rsidRPr="00397B7B">
        <w:rPr>
          <w:rFonts w:ascii="ＭＳ 明朝" w:eastAsia="ＭＳ 明朝" w:hAnsi="ＭＳ 明朝"/>
          <w:szCs w:val="21"/>
        </w:rPr>
        <w:t>17:</w:t>
      </w:r>
      <w:r w:rsidR="00A94A8E" w:rsidRPr="00397B7B">
        <w:rPr>
          <w:rFonts w:ascii="ＭＳ 明朝" w:eastAsia="ＭＳ 明朝" w:hAnsi="ＭＳ 明朝"/>
          <w:szCs w:val="21"/>
        </w:rPr>
        <w:t>0</w:t>
      </w:r>
      <w:r w:rsidR="007138C6" w:rsidRPr="00397B7B">
        <w:rPr>
          <w:rFonts w:ascii="ＭＳ 明朝" w:eastAsia="ＭＳ 明朝" w:hAnsi="ＭＳ 明朝"/>
          <w:szCs w:val="21"/>
        </w:rPr>
        <w:t>0</w:t>
      </w:r>
    </w:p>
    <w:p w14:paraId="50913CBC" w14:textId="698206B4" w:rsidR="007138C6" w:rsidRPr="00397B7B" w:rsidRDefault="007138C6" w:rsidP="007138C6">
      <w:pPr>
        <w:rPr>
          <w:rFonts w:ascii="ＭＳ 明朝" w:eastAsia="ＭＳ 明朝" w:hAnsi="ＭＳ 明朝"/>
          <w:szCs w:val="21"/>
          <w:u w:val="single"/>
        </w:rPr>
      </w:pPr>
      <w:r w:rsidRPr="00397B7B">
        <w:rPr>
          <w:rFonts w:ascii="ＭＳ 明朝" w:eastAsia="ＭＳ 明朝" w:hAnsi="ＭＳ 明朝" w:hint="eastAsia"/>
          <w:szCs w:val="21"/>
        </w:rPr>
        <w:t>場所：</w:t>
      </w:r>
      <w:r w:rsidR="0016672D" w:rsidRPr="00397B7B">
        <w:rPr>
          <w:rFonts w:ascii="ＭＳ 明朝" w:eastAsia="ＭＳ 明朝" w:hAnsi="ＭＳ 明朝"/>
          <w:szCs w:val="21"/>
        </w:rPr>
        <w:t>SAWARAPIA</w:t>
      </w:r>
      <w:r w:rsidRPr="00397B7B">
        <w:rPr>
          <w:rFonts w:ascii="ＭＳ 明朝" w:eastAsia="ＭＳ 明朝" w:hAnsi="ＭＳ 明朝" w:hint="eastAsia"/>
          <w:szCs w:val="21"/>
        </w:rPr>
        <w:t>（</w:t>
      </w:r>
      <w:r w:rsidR="00A07A61" w:rsidRPr="00397B7B">
        <w:rPr>
          <w:rFonts w:ascii="ＭＳ 明朝" w:eastAsia="ＭＳ 明朝" w:hAnsi="ＭＳ 明朝" w:hint="eastAsia"/>
          <w:szCs w:val="21"/>
        </w:rPr>
        <w:t>福岡</w:t>
      </w:r>
      <w:r w:rsidRPr="00397B7B">
        <w:rPr>
          <w:rFonts w:ascii="ＭＳ 明朝" w:eastAsia="ＭＳ 明朝" w:hAnsi="ＭＳ 明朝" w:hint="eastAsia"/>
          <w:szCs w:val="21"/>
        </w:rPr>
        <w:t>市</w:t>
      </w:r>
      <w:r w:rsidR="00A07A61" w:rsidRPr="00397B7B">
        <w:rPr>
          <w:rFonts w:ascii="ＭＳ 明朝" w:eastAsia="ＭＳ 明朝" w:hAnsi="ＭＳ 明朝" w:hint="eastAsia"/>
          <w:szCs w:val="21"/>
        </w:rPr>
        <w:t>早良</w:t>
      </w:r>
      <w:r w:rsidRPr="00397B7B">
        <w:rPr>
          <w:rFonts w:ascii="ＭＳ 明朝" w:eastAsia="ＭＳ 明朝" w:hAnsi="ＭＳ 明朝" w:hint="eastAsia"/>
          <w:szCs w:val="21"/>
        </w:rPr>
        <w:t>区）</w:t>
      </w:r>
    </w:p>
    <w:p w14:paraId="53956F67" w14:textId="337F9CCA" w:rsidR="007D6D39" w:rsidRDefault="007D6D39" w:rsidP="00671B1B">
      <w:pPr>
        <w:widowControl/>
        <w:rPr>
          <w:rFonts w:ascii="ＭＳ 明朝" w:eastAsia="ＭＳ 明朝" w:hAnsi="ＭＳ 明朝" w:cs="ＭＳ Ｐゴシック"/>
          <w:color w:val="222222"/>
          <w:kern w:val="0"/>
          <w:szCs w:val="21"/>
        </w:rPr>
      </w:pPr>
    </w:p>
    <w:p w14:paraId="41AEB6C4" w14:textId="54F5345B" w:rsidR="00397B7B" w:rsidRPr="00397B7B" w:rsidRDefault="00397B7B" w:rsidP="00397B7B">
      <w:pPr>
        <w:ind w:right="480"/>
        <w:rPr>
          <w:rFonts w:ascii="ＭＳ 明朝" w:eastAsia="ＭＳ 明朝" w:hAnsi="ＭＳ 明朝"/>
          <w:szCs w:val="21"/>
        </w:rPr>
      </w:pPr>
      <w:r w:rsidRPr="00397B7B">
        <w:rPr>
          <w:rFonts w:ascii="ＭＳ 明朝" w:eastAsia="ＭＳ 明朝" w:hAnsi="ＭＳ 明朝" w:hint="eastAsia"/>
          <w:szCs w:val="21"/>
        </w:rPr>
        <w:t>大谷 鉄平（北陸大学）</w:t>
      </w:r>
    </w:p>
    <w:p w14:paraId="774174F1" w14:textId="77777777"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オンラインコミュニケーションツールでの「ワイ」の使用について―Discordにおけるやりとりを資料として―</w:t>
      </w:r>
    </w:p>
    <w:p w14:paraId="4699A365" w14:textId="6E1C9B50" w:rsidR="00171AB2" w:rsidRDefault="00171AB2" w:rsidP="00171AB2">
      <w:pPr>
        <w:rPr>
          <w:rFonts w:ascii="ＭＳ 明朝" w:eastAsia="ＭＳ 明朝" w:hAnsi="ＭＳ 明朝"/>
          <w:szCs w:val="21"/>
        </w:rPr>
      </w:pPr>
    </w:p>
    <w:p w14:paraId="5A7F46A5" w14:textId="22EF59B9" w:rsidR="00397B7B" w:rsidRPr="00397B7B" w:rsidRDefault="00397B7B" w:rsidP="00171AB2">
      <w:pPr>
        <w:rPr>
          <w:rFonts w:ascii="ＭＳ 明朝" w:eastAsia="ＭＳ 明朝" w:hAnsi="ＭＳ 明朝"/>
          <w:szCs w:val="21"/>
        </w:rPr>
      </w:pPr>
      <w:r w:rsidRPr="00397B7B">
        <w:rPr>
          <w:rFonts w:ascii="ＭＳ 明朝" w:eastAsia="ＭＳ 明朝" w:hAnsi="ＭＳ 明朝" w:hint="eastAsia"/>
          <w:szCs w:val="21"/>
        </w:rPr>
        <w:t>川口 泉(九州大学大学院)</w:t>
      </w:r>
    </w:p>
    <w:p w14:paraId="162A08E1" w14:textId="30786F4E" w:rsidR="00171AB2" w:rsidRDefault="00171AB2" w:rsidP="00171AB2">
      <w:pPr>
        <w:rPr>
          <w:rFonts w:ascii="ＭＳ 明朝" w:eastAsia="ＭＳ 明朝" w:hAnsi="ＭＳ 明朝"/>
          <w:szCs w:val="21"/>
        </w:rPr>
      </w:pPr>
      <w:r w:rsidRPr="00397B7B">
        <w:rPr>
          <w:rFonts w:ascii="ＭＳ 明朝" w:eastAsia="ＭＳ 明朝" w:hAnsi="ＭＳ 明朝" w:hint="eastAsia"/>
          <w:szCs w:val="21"/>
        </w:rPr>
        <w:t>初任日本語教師を支える仕事の資源に関する一考察－日本語学校における教師支援の視点から－</w:t>
      </w:r>
    </w:p>
    <w:p w14:paraId="1752C1C1" w14:textId="77777777" w:rsidR="00397B7B" w:rsidRPr="00397B7B" w:rsidRDefault="00397B7B" w:rsidP="00171AB2">
      <w:pPr>
        <w:rPr>
          <w:rFonts w:ascii="ＭＳ 明朝" w:eastAsia="ＭＳ 明朝" w:hAnsi="ＭＳ 明朝"/>
          <w:szCs w:val="21"/>
        </w:rPr>
      </w:pPr>
    </w:p>
    <w:p w14:paraId="0579E5FB" w14:textId="77777777" w:rsidR="00397B7B" w:rsidRPr="00397B7B" w:rsidRDefault="00397B7B" w:rsidP="00397B7B">
      <w:pPr>
        <w:jc w:val="left"/>
        <w:rPr>
          <w:rFonts w:ascii="Arial" w:eastAsia="ＭＳ 明朝" w:hAnsi="Arial"/>
          <w:szCs w:val="21"/>
          <w:lang w:val="vi-VN"/>
        </w:rPr>
      </w:pPr>
      <w:r w:rsidRPr="00397B7B">
        <w:rPr>
          <w:rFonts w:ascii="ＭＳ 明朝" w:eastAsia="ＭＳ 明朝" w:hAnsi="ＭＳ 明朝"/>
          <w:szCs w:val="21"/>
          <w:lang w:val="vi-VN"/>
        </w:rPr>
        <w:ruby>
          <w:rubyPr>
            <w:rubyAlign w:val="distributeSpace"/>
            <w:hps w:val="16"/>
            <w:hpsRaise w:val="22"/>
            <w:hpsBaseText w:val="21"/>
            <w:lid w:val="ja-JP"/>
          </w:rubyPr>
          <w:rt>
            <w:r w:rsidR="00397B7B" w:rsidRPr="00397B7B">
              <w:rPr>
                <w:rFonts w:ascii="ＭＳ 明朝" w:eastAsia="ＭＳ 明朝" w:hAnsi="ＭＳ 明朝" w:hint="eastAsia"/>
                <w:szCs w:val="21"/>
                <w:lang w:val="vi-VN"/>
              </w:rPr>
              <w:t>グエン・ティ・ハー</w:t>
            </w:r>
          </w:rt>
          <w:rubyBase>
            <w:r w:rsidR="00397B7B" w:rsidRPr="00397B7B">
              <w:rPr>
                <w:rFonts w:ascii="ＭＳ 明朝" w:eastAsia="ＭＳ 明朝" w:hAnsi="ＭＳ 明朝" w:hint="eastAsia"/>
                <w:szCs w:val="21"/>
              </w:rPr>
              <w:t xml:space="preserve">NGUYEN THI HA </w:t>
            </w:r>
          </w:rubyBase>
        </w:ruby>
      </w:r>
      <w:r w:rsidRPr="00397B7B">
        <w:rPr>
          <w:rFonts w:ascii="ＭＳ 明朝" w:eastAsia="ＭＳ 明朝" w:hAnsi="ＭＳ 明朝" w:hint="eastAsia"/>
          <w:szCs w:val="21"/>
          <w:lang w:val="vi-VN"/>
        </w:rPr>
        <w:t>(山口大学大学院)</w:t>
      </w:r>
    </w:p>
    <w:p w14:paraId="35BA4C78" w14:textId="5CDFC85A"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ベトナム語の自然会話における話者交替の対称性―「引き継ぎ」現象からみる―</w:t>
      </w:r>
    </w:p>
    <w:p w14:paraId="5094E645" w14:textId="10160A3A" w:rsidR="00397B7B" w:rsidRDefault="00397B7B" w:rsidP="00171AB2">
      <w:pPr>
        <w:rPr>
          <w:rFonts w:ascii="ＭＳ 明朝" w:eastAsia="ＭＳ 明朝" w:hAnsi="ＭＳ 明朝"/>
          <w:szCs w:val="21"/>
        </w:rPr>
      </w:pPr>
    </w:p>
    <w:p w14:paraId="38930B44" w14:textId="5113FB3E" w:rsidR="00397B7B" w:rsidRPr="00397B7B" w:rsidRDefault="00397B7B" w:rsidP="00171AB2">
      <w:pPr>
        <w:rPr>
          <w:rFonts w:ascii="ＭＳ 明朝" w:eastAsia="ＭＳ 明朝" w:hAnsi="ＭＳ 明朝"/>
          <w:bCs/>
          <w:szCs w:val="21"/>
        </w:rPr>
      </w:pPr>
      <w:r w:rsidRPr="00397B7B">
        <w:rPr>
          <w:rFonts w:ascii="ＭＳ 明朝" w:eastAsia="ＭＳ 明朝" w:hAnsi="ＭＳ 明朝" w:hint="eastAsia"/>
          <w:bCs/>
          <w:szCs w:val="21"/>
        </w:rPr>
        <w:t>祝　利</w:t>
      </w:r>
      <w:r w:rsidRPr="00397B7B">
        <w:rPr>
          <w:rFonts w:ascii="ＭＳ 明朝" w:eastAsia="ＭＳ 明朝" w:hAnsi="ＭＳ 明朝"/>
          <w:bCs/>
          <w:szCs w:val="21"/>
        </w:rPr>
        <w:t>(</w:t>
      </w:r>
      <w:r w:rsidRPr="00397B7B">
        <w:rPr>
          <w:rFonts w:ascii="ＭＳ 明朝" w:eastAsia="ＭＳ 明朝" w:hAnsi="ＭＳ 明朝" w:hint="eastAsia"/>
          <w:bCs/>
          <w:szCs w:val="21"/>
        </w:rPr>
        <w:t>北九州市立大学)</w:t>
      </w:r>
    </w:p>
    <w:p w14:paraId="358DDC7E" w14:textId="0271534A"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「満洲国」大同学院による日本修学旅行について－1934年を中心に</w:t>
      </w:r>
    </w:p>
    <w:p w14:paraId="39FDD8A1" w14:textId="77777777" w:rsidR="00397B7B" w:rsidRDefault="00397B7B" w:rsidP="00171AB2">
      <w:pPr>
        <w:rPr>
          <w:rFonts w:ascii="ＭＳ 明朝" w:eastAsia="ＭＳ 明朝" w:hAnsi="ＭＳ 明朝"/>
          <w:szCs w:val="21"/>
        </w:rPr>
      </w:pPr>
    </w:p>
    <w:p w14:paraId="55969081" w14:textId="1FCDECB0"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林　裕二（西南女学院大学）</w:t>
      </w:r>
    </w:p>
    <w:p w14:paraId="0C08A0F4" w14:textId="77777777" w:rsidR="00912D5A" w:rsidRPr="00397B7B" w:rsidRDefault="00912D5A" w:rsidP="00912D5A">
      <w:pPr>
        <w:spacing w:line="340" w:lineRule="exact"/>
        <w:rPr>
          <w:rFonts w:ascii="ＭＳ 明朝" w:eastAsia="ＭＳ 明朝" w:hAnsi="ＭＳ 明朝"/>
          <w:szCs w:val="21"/>
        </w:rPr>
      </w:pPr>
      <w:r w:rsidRPr="00397B7B">
        <w:rPr>
          <w:rFonts w:ascii="ＭＳ 明朝" w:eastAsia="ＭＳ 明朝" w:hAnsi="ＭＳ 明朝" w:hint="eastAsia"/>
          <w:szCs w:val="21"/>
        </w:rPr>
        <w:t xml:space="preserve">Kazuo Ishiguro　</w:t>
      </w:r>
      <w:r w:rsidRPr="00397B7B">
        <w:rPr>
          <w:rFonts w:ascii="ＭＳ 明朝" w:eastAsia="ＭＳ 明朝" w:hAnsi="ＭＳ 明朝" w:hint="eastAsia"/>
          <w:i/>
          <w:iCs/>
          <w:szCs w:val="21"/>
        </w:rPr>
        <w:t xml:space="preserve">Nocturnes: Five Stories of Music and Nightfall　</w:t>
      </w:r>
      <w:r w:rsidRPr="00397B7B">
        <w:rPr>
          <w:rFonts w:ascii="ＭＳ 明朝" w:eastAsia="ＭＳ 明朝" w:hAnsi="ＭＳ 明朝" w:hint="eastAsia"/>
          <w:szCs w:val="21"/>
        </w:rPr>
        <w:t>の</w:t>
      </w:r>
      <w:r w:rsidRPr="00397B7B">
        <w:rPr>
          <w:rFonts w:ascii="ＭＳ 明朝" w:eastAsia="ＭＳ 明朝" w:hAnsi="ＭＳ 明朝" w:hint="eastAsia"/>
          <w:i/>
          <w:iCs/>
          <w:szCs w:val="21"/>
        </w:rPr>
        <w:t xml:space="preserve">Come Rain or Come Shine　</w:t>
      </w:r>
      <w:r w:rsidRPr="00397B7B">
        <w:rPr>
          <w:rFonts w:ascii="ＭＳ 明朝" w:eastAsia="ＭＳ 明朝" w:hAnsi="ＭＳ 明朝" w:hint="eastAsia"/>
          <w:szCs w:val="21"/>
        </w:rPr>
        <w:t>の二人称についての考察</w:t>
      </w:r>
    </w:p>
    <w:p w14:paraId="09BD5F59" w14:textId="069A4BB9" w:rsidR="00171AB2" w:rsidRDefault="00171AB2" w:rsidP="00171AB2">
      <w:pPr>
        <w:jc w:val="left"/>
        <w:rPr>
          <w:rFonts w:ascii="ＭＳ 明朝" w:eastAsia="ＭＳ 明朝" w:hAnsi="ＭＳ 明朝"/>
          <w:szCs w:val="21"/>
        </w:rPr>
      </w:pPr>
    </w:p>
    <w:p w14:paraId="6857B5A5" w14:textId="3CEAC5A5" w:rsidR="00397B7B" w:rsidRPr="00397B7B" w:rsidRDefault="00397B7B" w:rsidP="00171AB2">
      <w:pPr>
        <w:jc w:val="left"/>
        <w:rPr>
          <w:rFonts w:ascii="ＭＳ 明朝" w:eastAsia="ＭＳ 明朝" w:hAnsi="ＭＳ 明朝"/>
          <w:szCs w:val="21"/>
        </w:rPr>
      </w:pPr>
      <w:r w:rsidRPr="00397B7B">
        <w:rPr>
          <w:rFonts w:ascii="ＭＳ 明朝" w:eastAsia="ＭＳ 明朝" w:hAnsi="ＭＳ 明朝" w:hint="eastAsia"/>
          <w:szCs w:val="21"/>
          <w:lang w:eastAsia="zh-CN"/>
        </w:rPr>
        <w:t>吉松　孝</w:t>
      </w:r>
      <w:r w:rsidRPr="00397B7B">
        <w:rPr>
          <w:rFonts w:ascii="ＭＳ 明朝" w:eastAsia="ＭＳ 明朝" w:hAnsi="ＭＳ 明朝" w:hint="eastAsia"/>
          <w:szCs w:val="21"/>
        </w:rPr>
        <w:t>(</w:t>
      </w:r>
      <w:r w:rsidRPr="00397B7B">
        <w:rPr>
          <w:rFonts w:ascii="ＭＳ 明朝" w:eastAsia="ＭＳ 明朝" w:hAnsi="ＭＳ 明朝" w:hint="eastAsia"/>
          <w:szCs w:val="21"/>
          <w:lang w:eastAsia="zh-CN"/>
        </w:rPr>
        <w:t>九州共立大学</w:t>
      </w:r>
      <w:r w:rsidRPr="00397B7B">
        <w:rPr>
          <w:rFonts w:ascii="ＭＳ 明朝" w:eastAsia="ＭＳ 明朝" w:hAnsi="ＭＳ 明朝" w:hint="eastAsia"/>
          <w:szCs w:val="21"/>
        </w:rPr>
        <w:t>)</w:t>
      </w:r>
    </w:p>
    <w:p w14:paraId="285940E6" w14:textId="77777777" w:rsidR="00171AB2" w:rsidRPr="00397B7B" w:rsidRDefault="00171AB2" w:rsidP="00171AB2">
      <w:pPr>
        <w:jc w:val="left"/>
        <w:rPr>
          <w:rFonts w:ascii="ＭＳ 明朝" w:eastAsia="ＭＳ 明朝" w:hAnsi="ＭＳ 明朝"/>
          <w:szCs w:val="21"/>
        </w:rPr>
      </w:pPr>
      <w:r w:rsidRPr="00397B7B">
        <w:rPr>
          <w:rFonts w:ascii="ＭＳ 明朝" w:eastAsia="ＭＳ 明朝" w:hAnsi="ＭＳ 明朝" w:hint="eastAsia"/>
          <w:szCs w:val="21"/>
        </w:rPr>
        <w:t>発表タイトル：グルメ番組の表現手法と演出</w:t>
      </w:r>
      <w:r w:rsidRPr="00397B7B">
        <w:rPr>
          <w:rFonts w:ascii="ＭＳ 明朝" w:eastAsia="ＭＳ 明朝" w:hAnsi="ＭＳ 明朝" w:cs="Apple Color Emoji" w:hint="eastAsia"/>
          <w:szCs w:val="21"/>
        </w:rPr>
        <w:t>〜日台の</w:t>
      </w:r>
      <w:r w:rsidRPr="00397B7B">
        <w:rPr>
          <w:rFonts w:ascii="ＭＳ 明朝" w:eastAsia="ＭＳ 明朝" w:hAnsi="ＭＳ 明朝" w:cs="Cambria" w:hint="eastAsia"/>
          <w:szCs w:val="21"/>
        </w:rPr>
        <w:t>主要</w:t>
      </w:r>
      <w:r w:rsidRPr="00397B7B">
        <w:rPr>
          <w:rFonts w:ascii="ＭＳ 明朝" w:eastAsia="ＭＳ 明朝" w:hAnsi="ＭＳ 明朝" w:cs="Apple Color Emoji" w:hint="eastAsia"/>
          <w:szCs w:val="21"/>
        </w:rPr>
        <w:t>番組を例にして</w:t>
      </w:r>
    </w:p>
    <w:p w14:paraId="700D2DF8" w14:textId="2F93D0E1" w:rsidR="00397B7B" w:rsidRDefault="00397B7B" w:rsidP="00171AB2">
      <w:pPr>
        <w:widowControl/>
        <w:shd w:val="clear" w:color="auto" w:fill="FFFFFF"/>
        <w:rPr>
          <w:rFonts w:ascii="ＭＳ 明朝" w:eastAsia="ＭＳ 明朝" w:hAnsi="ＭＳ 明朝" w:cs="Calibri"/>
          <w:color w:val="000000"/>
          <w:kern w:val="0"/>
          <w:szCs w:val="21"/>
        </w:rPr>
      </w:pPr>
    </w:p>
    <w:p w14:paraId="54C11A88" w14:textId="4725106E" w:rsidR="00397B7B" w:rsidRPr="00397B7B" w:rsidRDefault="00397B7B" w:rsidP="00397B7B">
      <w:pPr>
        <w:widowControl/>
        <w:shd w:val="clear" w:color="auto" w:fill="FFFFFF"/>
        <w:ind w:right="960"/>
        <w:rPr>
          <w:rFonts w:ascii="ＭＳ 明朝" w:eastAsia="ＭＳ 明朝" w:hAnsi="ＭＳ 明朝" w:cs="Calibri"/>
          <w:color w:val="000000"/>
          <w:kern w:val="0"/>
          <w:szCs w:val="21"/>
        </w:rPr>
      </w:pPr>
      <w:r w:rsidRPr="00397B7B">
        <w:rPr>
          <w:rFonts w:ascii="ＭＳ 明朝" w:eastAsia="ＭＳ 明朝" w:hAnsi="ＭＳ 明朝" w:cs="Calibri" w:hint="eastAsia"/>
          <w:color w:val="000000"/>
          <w:kern w:val="0"/>
          <w:szCs w:val="21"/>
        </w:rPr>
        <w:t xml:space="preserve">岩松　文代（北九州市立大学）　</w:t>
      </w:r>
    </w:p>
    <w:p w14:paraId="29855B57" w14:textId="428128F6" w:rsidR="00171AB2" w:rsidRPr="00397B7B" w:rsidRDefault="00171AB2" w:rsidP="00171AB2">
      <w:pPr>
        <w:widowControl/>
        <w:shd w:val="clear" w:color="auto" w:fill="FFFFFF"/>
        <w:rPr>
          <w:rFonts w:ascii="ＭＳ 明朝" w:eastAsia="ＭＳ 明朝" w:hAnsi="ＭＳ 明朝" w:cs="Calibri"/>
          <w:color w:val="000000"/>
          <w:kern w:val="0"/>
          <w:szCs w:val="21"/>
        </w:rPr>
      </w:pPr>
      <w:r w:rsidRPr="00397B7B">
        <w:rPr>
          <w:rFonts w:ascii="ＭＳ 明朝" w:eastAsia="ＭＳ 明朝" w:hAnsi="ＭＳ 明朝" w:cs="Calibri" w:hint="eastAsia"/>
          <w:color w:val="000000"/>
          <w:kern w:val="0"/>
          <w:szCs w:val="21"/>
        </w:rPr>
        <w:t>巨樹・老樹のある空間構成と景観認識－日常生活圏での「古木化」と心情のつながり－</w:t>
      </w:r>
    </w:p>
    <w:p w14:paraId="3C6304E0" w14:textId="79E1E98E" w:rsidR="00171AB2" w:rsidRDefault="00171AB2" w:rsidP="00171AB2">
      <w:pPr>
        <w:jc w:val="left"/>
        <w:rPr>
          <w:rFonts w:ascii="ＭＳ 明朝" w:eastAsia="ＭＳ 明朝" w:hAnsi="ＭＳ 明朝"/>
          <w:szCs w:val="21"/>
        </w:rPr>
      </w:pPr>
    </w:p>
    <w:p w14:paraId="6AC9D51C" w14:textId="2BB0F53C" w:rsidR="00397B7B" w:rsidRPr="00397B7B" w:rsidRDefault="00397B7B" w:rsidP="00397B7B">
      <w:pPr>
        <w:rPr>
          <w:rFonts w:ascii="ＭＳ 明朝" w:eastAsia="DengXian" w:hAnsi="ＭＳ 明朝"/>
          <w:szCs w:val="21"/>
          <w:lang w:eastAsia="zh-CN"/>
        </w:rPr>
      </w:pPr>
      <w:r w:rsidRPr="00397B7B">
        <w:rPr>
          <w:rFonts w:ascii="ＭＳ 明朝" w:eastAsia="ＭＳ 明朝" w:hAnsi="ＭＳ 明朝" w:hint="eastAsia"/>
          <w:szCs w:val="21"/>
          <w:lang w:eastAsia="zh-CN"/>
        </w:rPr>
        <w:t>篠原</w:t>
      </w:r>
      <w:r w:rsidRPr="00397B7B">
        <w:rPr>
          <w:rFonts w:ascii="ＭＳ 明朝" w:eastAsia="ＭＳ 明朝" w:hAnsi="ＭＳ 明朝" w:hint="eastAsia"/>
          <w:szCs w:val="21"/>
        </w:rPr>
        <w:t xml:space="preserve">　</w:t>
      </w:r>
      <w:r w:rsidRPr="00397B7B">
        <w:rPr>
          <w:rFonts w:ascii="ＭＳ 明朝" w:eastAsia="ＭＳ 明朝" w:hAnsi="ＭＳ 明朝" w:hint="eastAsia"/>
          <w:szCs w:val="21"/>
          <w:lang w:eastAsia="zh-CN"/>
        </w:rPr>
        <w:t>征子</w:t>
      </w:r>
      <w:r w:rsidRPr="00397B7B">
        <w:rPr>
          <w:rFonts w:ascii="ＭＳ 明朝" w:eastAsia="ＭＳ 明朝" w:hAnsi="ＭＳ 明朝" w:hint="eastAsia"/>
          <w:szCs w:val="21"/>
        </w:rPr>
        <w:t>（</w:t>
      </w:r>
      <w:r w:rsidRPr="00397B7B">
        <w:rPr>
          <w:rFonts w:ascii="ＭＳ 明朝" w:eastAsia="ＭＳ 明朝" w:hAnsi="ＭＳ 明朝" w:hint="eastAsia"/>
          <w:szCs w:val="21"/>
          <w:lang w:eastAsia="zh-CN"/>
        </w:rPr>
        <w:t>西南女学院大学非常勤講師</w:t>
      </w:r>
      <w:r w:rsidRPr="00397B7B">
        <w:rPr>
          <w:rFonts w:ascii="ＭＳ 明朝" w:eastAsia="ＭＳ 明朝" w:hAnsi="ＭＳ 明朝" w:hint="eastAsia"/>
          <w:szCs w:val="21"/>
        </w:rPr>
        <w:t>）</w:t>
      </w:r>
    </w:p>
    <w:p w14:paraId="5B38F8AC" w14:textId="77777777"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婚礼のより高次の価値を効率的に実現する記号体系に関する分析</w:t>
      </w:r>
    </w:p>
    <w:p w14:paraId="6DFB740F" w14:textId="77777777" w:rsidR="00171AB2" w:rsidRPr="00397B7B" w:rsidRDefault="00171AB2" w:rsidP="00171AB2">
      <w:pPr>
        <w:rPr>
          <w:rFonts w:ascii="ＭＳ 明朝" w:eastAsia="ＭＳ 明朝" w:hAnsi="ＭＳ 明朝"/>
          <w:szCs w:val="21"/>
        </w:rPr>
      </w:pPr>
    </w:p>
    <w:p w14:paraId="47B47F69" w14:textId="7288C44C" w:rsidR="00397B7B" w:rsidRDefault="00397B7B" w:rsidP="00171AB2">
      <w:pPr>
        <w:rPr>
          <w:rFonts w:ascii="ＭＳ 明朝" w:eastAsia="ＭＳ 明朝" w:hAnsi="ＭＳ 明朝"/>
          <w:szCs w:val="21"/>
        </w:rPr>
      </w:pPr>
      <w:r w:rsidRPr="00397B7B">
        <w:rPr>
          <w:rFonts w:ascii="ＭＳ 明朝" w:eastAsia="ＭＳ 明朝" w:hAnsi="ＭＳ 明朝" w:hint="eastAsia"/>
          <w:szCs w:val="21"/>
        </w:rPr>
        <w:t xml:space="preserve">野口　周一（郡山女子大学）　　</w:t>
      </w:r>
    </w:p>
    <w:p w14:paraId="3BEE2881" w14:textId="084B3171"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下村湖人著『次郎物語』第5部のモデルをめぐって―大河無門</w:t>
      </w:r>
      <w:r w:rsidRPr="00397B7B">
        <w:rPr>
          <w:rFonts w:ascii="ＭＳ 明朝" w:eastAsia="ＭＳ 明朝" w:hAnsi="ＭＳ 明朝" w:cs="ＭＳ 明朝" w:hint="eastAsia"/>
          <w:szCs w:val="21"/>
        </w:rPr>
        <w:t>（3）―</w:t>
      </w:r>
    </w:p>
    <w:p w14:paraId="3A94B714" w14:textId="6B2F1526"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 xml:space="preserve">　　</w:t>
      </w:r>
    </w:p>
    <w:p w14:paraId="7640486A" w14:textId="3CAE0D61" w:rsidR="00171AB2" w:rsidRPr="00397B7B" w:rsidRDefault="00397B7B" w:rsidP="00397B7B">
      <w:pPr>
        <w:ind w:right="960"/>
        <w:rPr>
          <w:rFonts w:ascii="ＭＳ 明朝" w:eastAsia="ＭＳ 明朝" w:hAnsi="ＭＳ 明朝"/>
          <w:szCs w:val="21"/>
        </w:rPr>
      </w:pPr>
      <w:r w:rsidRPr="00397B7B">
        <w:rPr>
          <w:rFonts w:ascii="ＭＳ 明朝" w:eastAsia="ＭＳ 明朝" w:hAnsi="ＭＳ 明朝" w:hint="eastAsia"/>
          <w:szCs w:val="21"/>
        </w:rPr>
        <w:lastRenderedPageBreak/>
        <w:t>長野　綾子（福岡県立新宮高等学校）</w:t>
      </w:r>
    </w:p>
    <w:p w14:paraId="024F8115" w14:textId="77777777" w:rsidR="00171AB2" w:rsidRPr="00397B7B" w:rsidRDefault="00171AB2" w:rsidP="00171AB2">
      <w:pPr>
        <w:widowControl/>
        <w:shd w:val="clear" w:color="auto" w:fill="FFFFFF"/>
        <w:jc w:val="left"/>
        <w:rPr>
          <w:rFonts w:ascii="ＭＳ 明朝" w:eastAsia="ＭＳ 明朝" w:hAnsi="ＭＳ 明朝" w:cs="Calibri"/>
          <w:color w:val="000000"/>
          <w:kern w:val="0"/>
          <w:szCs w:val="21"/>
        </w:rPr>
      </w:pPr>
      <w:r w:rsidRPr="00397B7B">
        <w:rPr>
          <w:rFonts w:ascii="ＭＳ 明朝" w:eastAsia="ＭＳ 明朝" w:hAnsi="ＭＳ 明朝" w:hint="eastAsia"/>
          <w:bCs/>
          <w:szCs w:val="21"/>
        </w:rPr>
        <w:t>Social and Emotional Learning (SEL) と英語学習- SELは日本人英語学習者の英語力を向上させることができるのか</w:t>
      </w:r>
    </w:p>
    <w:p w14:paraId="063F9070" w14:textId="77777777" w:rsidR="00397B7B" w:rsidRDefault="00397B7B" w:rsidP="00397B7B">
      <w:pPr>
        <w:rPr>
          <w:rFonts w:ascii="ＭＳ 明朝" w:eastAsia="ＭＳ 明朝" w:hAnsi="ＭＳ 明朝"/>
          <w:szCs w:val="21"/>
        </w:rPr>
      </w:pPr>
    </w:p>
    <w:p w14:paraId="58E2605F" w14:textId="7F980688" w:rsidR="00397B7B" w:rsidRPr="00397B7B" w:rsidRDefault="00397B7B" w:rsidP="00397B7B">
      <w:pPr>
        <w:rPr>
          <w:rFonts w:ascii="ＭＳ 明朝" w:eastAsia="ＭＳ 明朝" w:hAnsi="ＭＳ 明朝"/>
          <w:szCs w:val="21"/>
        </w:rPr>
      </w:pPr>
      <w:r w:rsidRPr="00397B7B">
        <w:rPr>
          <w:rFonts w:ascii="ＭＳ 明朝" w:eastAsia="ＭＳ 明朝" w:hAnsi="ＭＳ 明朝" w:hint="eastAsia"/>
          <w:szCs w:val="21"/>
        </w:rPr>
        <w:t>池田　祐子（中村学園大学）</w:t>
      </w:r>
    </w:p>
    <w:p w14:paraId="1B6ECD6A" w14:textId="4F94C412" w:rsidR="00171AB2" w:rsidRPr="00397B7B" w:rsidRDefault="00171AB2" w:rsidP="00171AB2">
      <w:pPr>
        <w:rPr>
          <w:rFonts w:ascii="ＭＳ 明朝" w:eastAsia="ＭＳ 明朝" w:hAnsi="ＭＳ 明朝"/>
          <w:szCs w:val="21"/>
        </w:rPr>
      </w:pPr>
      <w:r w:rsidRPr="00397B7B">
        <w:rPr>
          <w:rFonts w:ascii="ＭＳ 明朝" w:eastAsia="ＭＳ 明朝" w:hAnsi="ＭＳ 明朝" w:hint="eastAsia"/>
          <w:szCs w:val="21"/>
        </w:rPr>
        <w:t>新訳『サロメ』と舞台『サロメ』の関係性に関する考察</w:t>
      </w:r>
    </w:p>
    <w:p w14:paraId="7D3B8904" w14:textId="4C052FA9" w:rsidR="00171AB2" w:rsidRDefault="00171AB2" w:rsidP="00171AB2">
      <w:pPr>
        <w:rPr>
          <w:rFonts w:ascii="ＭＳ 明朝" w:eastAsia="ＭＳ 明朝" w:hAnsi="ＭＳ 明朝"/>
          <w:szCs w:val="21"/>
        </w:rPr>
      </w:pPr>
    </w:p>
    <w:p w14:paraId="7E023285" w14:textId="7450E789" w:rsidR="00397B7B" w:rsidRPr="00397B7B" w:rsidRDefault="00397B7B" w:rsidP="00397B7B">
      <w:pPr>
        <w:widowControl/>
        <w:shd w:val="clear" w:color="auto" w:fill="FFFFFF"/>
        <w:jc w:val="left"/>
        <w:rPr>
          <w:rFonts w:ascii="ＭＳ 明朝" w:eastAsia="ＭＳ 明朝" w:hAnsi="ＭＳ 明朝" w:cs="Calibri"/>
          <w:color w:val="000000"/>
          <w:kern w:val="0"/>
          <w:szCs w:val="21"/>
        </w:rPr>
      </w:pPr>
      <w:r w:rsidRPr="00397B7B">
        <w:rPr>
          <w:rFonts w:ascii="ＭＳ 明朝" w:eastAsia="ＭＳ 明朝" w:hAnsi="ＭＳ 明朝" w:cs="Calibri" w:hint="eastAsia"/>
          <w:color w:val="000000"/>
          <w:kern w:val="0"/>
          <w:szCs w:val="21"/>
        </w:rPr>
        <w:t>橋本　恵子（福岡工業大学短期大学部）</w:t>
      </w:r>
    </w:p>
    <w:p w14:paraId="739EBA1E" w14:textId="77777777" w:rsidR="00171AB2" w:rsidRPr="00397B7B" w:rsidRDefault="00171AB2" w:rsidP="00171AB2">
      <w:pPr>
        <w:widowControl/>
        <w:shd w:val="clear" w:color="auto" w:fill="FFFFFF"/>
        <w:jc w:val="left"/>
        <w:rPr>
          <w:rFonts w:ascii="ＭＳ 明朝" w:eastAsia="ＭＳ 明朝" w:hAnsi="ＭＳ 明朝" w:cs="Calibri"/>
          <w:color w:val="000000"/>
          <w:kern w:val="0"/>
          <w:szCs w:val="21"/>
        </w:rPr>
      </w:pPr>
      <w:r w:rsidRPr="00397B7B">
        <w:rPr>
          <w:rFonts w:ascii="ＭＳ 明朝" w:eastAsia="ＭＳ 明朝" w:hAnsi="ＭＳ 明朝" w:cs="Calibri" w:hint="eastAsia"/>
          <w:color w:val="000000"/>
          <w:kern w:val="0"/>
          <w:szCs w:val="21"/>
        </w:rPr>
        <w:t>テキストマイニングによる大隈重信の「婦人に對する實業思想の急務」の分析</w:t>
      </w:r>
    </w:p>
    <w:p w14:paraId="0486FFB3" w14:textId="77777777" w:rsidR="00735B3E" w:rsidRDefault="00735B3E" w:rsidP="00735B3E">
      <w:pPr>
        <w:rPr>
          <w:rFonts w:ascii="ＭＳ 明朝" w:eastAsia="ＭＳ 明朝" w:hAnsi="ＭＳ 明朝"/>
          <w:szCs w:val="21"/>
        </w:rPr>
      </w:pPr>
    </w:p>
    <w:p w14:paraId="6C0612AF" w14:textId="4007C114" w:rsidR="00735B3E" w:rsidRPr="00735B3E" w:rsidRDefault="00735B3E" w:rsidP="00735B3E">
      <w:pPr>
        <w:rPr>
          <w:rFonts w:ascii="ＭＳ 明朝" w:eastAsia="ＭＳ 明朝" w:hAnsi="ＭＳ 明朝"/>
          <w:szCs w:val="21"/>
        </w:rPr>
      </w:pPr>
      <w:r w:rsidRPr="00735B3E">
        <w:rPr>
          <w:rFonts w:ascii="ＭＳ 明朝" w:eastAsia="ＭＳ 明朝" w:hAnsi="ＭＳ 明朝" w:hint="eastAsia"/>
          <w:szCs w:val="21"/>
        </w:rPr>
        <w:t>佐藤　慶治（鹿児島国際大学）</w:t>
      </w:r>
    </w:p>
    <w:p w14:paraId="072B8041" w14:textId="4A0C2AED" w:rsidR="00735B3E" w:rsidRPr="00735B3E" w:rsidRDefault="00735B3E" w:rsidP="00735B3E">
      <w:pPr>
        <w:widowControl/>
        <w:shd w:val="clear" w:color="auto" w:fill="FFFFFF"/>
        <w:jc w:val="left"/>
        <w:rPr>
          <w:rFonts w:ascii="ＭＳ 明朝" w:eastAsia="ＭＳ 明朝" w:hAnsi="ＭＳ 明朝" w:cs="Calibri"/>
          <w:color w:val="000000"/>
          <w:kern w:val="0"/>
          <w:szCs w:val="21"/>
        </w:rPr>
      </w:pPr>
      <w:r w:rsidRPr="00735B3E">
        <w:rPr>
          <w:rFonts w:ascii="ＭＳ 明朝" w:eastAsia="ＭＳ 明朝" w:hAnsi="ＭＳ 明朝" w:cs="Arial" w:hint="eastAsia"/>
          <w:color w:val="222222"/>
          <w:szCs w:val="21"/>
          <w:shd w:val="clear" w:color="auto" w:fill="FFFFFF"/>
        </w:rPr>
        <w:t>小学校中学年の音楽科を対象とした学校放送における教育コンテンツの表象</w:t>
      </w:r>
      <w:r w:rsidRPr="00735B3E">
        <w:rPr>
          <w:rFonts w:ascii="ＭＳ 明朝" w:eastAsia="ＭＳ 明朝" w:hAnsi="ＭＳ 明朝" w:cs="ＭＳ ゴシック" w:hint="eastAsia"/>
          <w:color w:val="222222"/>
          <w:szCs w:val="21"/>
          <w:shd w:val="clear" w:color="auto" w:fill="FFFFFF"/>
        </w:rPr>
        <w:t>‐</w:t>
      </w:r>
      <w:r w:rsidRPr="00735B3E">
        <w:rPr>
          <w:rFonts w:ascii="ＭＳ 明朝" w:eastAsia="ＭＳ 明朝" w:hAnsi="ＭＳ 明朝" w:cs="Arial" w:hint="eastAsia"/>
          <w:color w:val="222222"/>
          <w:szCs w:val="21"/>
          <w:shd w:val="clear" w:color="auto" w:fill="FFFFFF"/>
        </w:rPr>
        <w:t>「ふえはうたう」「ゆかいなコンサート」を中心に</w:t>
      </w:r>
      <w:r w:rsidRPr="00735B3E">
        <w:rPr>
          <w:rFonts w:ascii="ＭＳ 明朝" w:eastAsia="ＭＳ 明朝" w:hAnsi="ＭＳ 明朝" w:cs="ＭＳ ゴシック" w:hint="eastAsia"/>
          <w:color w:val="222222"/>
          <w:szCs w:val="21"/>
          <w:shd w:val="clear" w:color="auto" w:fill="FFFFFF"/>
        </w:rPr>
        <w:t>‐</w:t>
      </w:r>
    </w:p>
    <w:p w14:paraId="4555F843" w14:textId="3E67091A" w:rsidR="002907E6" w:rsidRPr="00735B3E" w:rsidRDefault="002907E6" w:rsidP="007B5162">
      <w:pPr>
        <w:rPr>
          <w:rFonts w:ascii="ＭＳ 明朝" w:eastAsia="ＭＳ 明朝" w:hAnsi="ＭＳ 明朝"/>
          <w:szCs w:val="21"/>
        </w:rPr>
      </w:pPr>
    </w:p>
    <w:sectPr w:rsidR="002907E6" w:rsidRPr="00735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55B2" w14:textId="77777777" w:rsidR="003A61EF" w:rsidRDefault="003A61EF" w:rsidP="00C0475D">
      <w:r>
        <w:separator/>
      </w:r>
    </w:p>
  </w:endnote>
  <w:endnote w:type="continuationSeparator" w:id="0">
    <w:p w14:paraId="7DE14C1A" w14:textId="77777777" w:rsidR="003A61EF" w:rsidRDefault="003A61EF" w:rsidP="00C0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0FE4E" w14:textId="77777777" w:rsidR="003A61EF" w:rsidRDefault="003A61EF" w:rsidP="00C0475D">
      <w:r>
        <w:separator/>
      </w:r>
    </w:p>
  </w:footnote>
  <w:footnote w:type="continuationSeparator" w:id="0">
    <w:p w14:paraId="36B85F3F" w14:textId="77777777" w:rsidR="003A61EF" w:rsidRDefault="003A61EF" w:rsidP="00C04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0D"/>
    <w:rsid w:val="0005483A"/>
    <w:rsid w:val="00097866"/>
    <w:rsid w:val="000A4D75"/>
    <w:rsid w:val="000C5089"/>
    <w:rsid w:val="000F3351"/>
    <w:rsid w:val="00157F45"/>
    <w:rsid w:val="0016672D"/>
    <w:rsid w:val="00171AB2"/>
    <w:rsid w:val="001B7A1F"/>
    <w:rsid w:val="002907E6"/>
    <w:rsid w:val="00294F0F"/>
    <w:rsid w:val="002B7575"/>
    <w:rsid w:val="00397B7B"/>
    <w:rsid w:val="003A61EF"/>
    <w:rsid w:val="003C450D"/>
    <w:rsid w:val="004072D5"/>
    <w:rsid w:val="004231FF"/>
    <w:rsid w:val="00436D37"/>
    <w:rsid w:val="0046398D"/>
    <w:rsid w:val="00473D3D"/>
    <w:rsid w:val="00477BC8"/>
    <w:rsid w:val="004D1BF1"/>
    <w:rsid w:val="00570367"/>
    <w:rsid w:val="005D474A"/>
    <w:rsid w:val="0065582C"/>
    <w:rsid w:val="00671B1B"/>
    <w:rsid w:val="00683D55"/>
    <w:rsid w:val="00684510"/>
    <w:rsid w:val="006C142B"/>
    <w:rsid w:val="00706413"/>
    <w:rsid w:val="007138C6"/>
    <w:rsid w:val="00724A8D"/>
    <w:rsid w:val="00735B3E"/>
    <w:rsid w:val="007827AF"/>
    <w:rsid w:val="007B5162"/>
    <w:rsid w:val="007D6D39"/>
    <w:rsid w:val="007E26B6"/>
    <w:rsid w:val="008431A0"/>
    <w:rsid w:val="008475FC"/>
    <w:rsid w:val="008B0F85"/>
    <w:rsid w:val="00912D5A"/>
    <w:rsid w:val="00A07A61"/>
    <w:rsid w:val="00A12CE2"/>
    <w:rsid w:val="00A247D7"/>
    <w:rsid w:val="00A94A8E"/>
    <w:rsid w:val="00AB7BB0"/>
    <w:rsid w:val="00AC4F67"/>
    <w:rsid w:val="00B95F23"/>
    <w:rsid w:val="00BC7ED8"/>
    <w:rsid w:val="00C0475D"/>
    <w:rsid w:val="00CC0600"/>
    <w:rsid w:val="00D1250C"/>
    <w:rsid w:val="00D44E6F"/>
    <w:rsid w:val="00D621FD"/>
    <w:rsid w:val="00DC0ACD"/>
    <w:rsid w:val="00E75670"/>
    <w:rsid w:val="00E939DA"/>
    <w:rsid w:val="00EB0925"/>
    <w:rsid w:val="00F03860"/>
    <w:rsid w:val="00FB649B"/>
    <w:rsid w:val="00FC6F42"/>
    <w:rsid w:val="00FD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344E1"/>
  <w15:chartTrackingRefBased/>
  <w15:docId w15:val="{345B1116-8758-437E-A8B8-F1B98181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75D"/>
    <w:pPr>
      <w:tabs>
        <w:tab w:val="center" w:pos="4252"/>
        <w:tab w:val="right" w:pos="8504"/>
      </w:tabs>
      <w:snapToGrid w:val="0"/>
    </w:pPr>
  </w:style>
  <w:style w:type="character" w:customStyle="1" w:styleId="a4">
    <w:name w:val="ヘッダー (文字)"/>
    <w:basedOn w:val="a0"/>
    <w:link w:val="a3"/>
    <w:uiPriority w:val="99"/>
    <w:rsid w:val="00C0475D"/>
  </w:style>
  <w:style w:type="paragraph" w:styleId="a5">
    <w:name w:val="footer"/>
    <w:basedOn w:val="a"/>
    <w:link w:val="a6"/>
    <w:uiPriority w:val="99"/>
    <w:unhideWhenUsed/>
    <w:rsid w:val="00C0475D"/>
    <w:pPr>
      <w:tabs>
        <w:tab w:val="center" w:pos="4252"/>
        <w:tab w:val="right" w:pos="8504"/>
      </w:tabs>
      <w:snapToGrid w:val="0"/>
    </w:pPr>
  </w:style>
  <w:style w:type="character" w:customStyle="1" w:styleId="a6">
    <w:name w:val="フッター (文字)"/>
    <w:basedOn w:val="a0"/>
    <w:link w:val="a5"/>
    <w:uiPriority w:val="99"/>
    <w:rsid w:val="00C0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2723">
      <w:bodyDiv w:val="1"/>
      <w:marLeft w:val="0"/>
      <w:marRight w:val="0"/>
      <w:marTop w:val="0"/>
      <w:marBottom w:val="0"/>
      <w:divBdr>
        <w:top w:val="none" w:sz="0" w:space="0" w:color="auto"/>
        <w:left w:val="none" w:sz="0" w:space="0" w:color="auto"/>
        <w:bottom w:val="none" w:sz="0" w:space="0" w:color="auto"/>
        <w:right w:val="none" w:sz="0" w:space="0" w:color="auto"/>
      </w:divBdr>
    </w:div>
    <w:div w:id="931743869">
      <w:bodyDiv w:val="1"/>
      <w:marLeft w:val="0"/>
      <w:marRight w:val="0"/>
      <w:marTop w:val="0"/>
      <w:marBottom w:val="0"/>
      <w:divBdr>
        <w:top w:val="none" w:sz="0" w:space="0" w:color="auto"/>
        <w:left w:val="none" w:sz="0" w:space="0" w:color="auto"/>
        <w:bottom w:val="none" w:sz="0" w:space="0" w:color="auto"/>
        <w:right w:val="none" w:sz="0" w:space="0" w:color="auto"/>
      </w:divBdr>
    </w:div>
    <w:div w:id="1151403266">
      <w:bodyDiv w:val="1"/>
      <w:marLeft w:val="0"/>
      <w:marRight w:val="0"/>
      <w:marTop w:val="0"/>
      <w:marBottom w:val="0"/>
      <w:divBdr>
        <w:top w:val="none" w:sz="0" w:space="0" w:color="auto"/>
        <w:left w:val="none" w:sz="0" w:space="0" w:color="auto"/>
        <w:bottom w:val="none" w:sz="0" w:space="0" w:color="auto"/>
        <w:right w:val="none" w:sz="0" w:space="0" w:color="auto"/>
      </w:divBdr>
    </w:div>
    <w:div w:id="1394431298">
      <w:bodyDiv w:val="1"/>
      <w:marLeft w:val="0"/>
      <w:marRight w:val="0"/>
      <w:marTop w:val="0"/>
      <w:marBottom w:val="0"/>
      <w:divBdr>
        <w:top w:val="none" w:sz="0" w:space="0" w:color="auto"/>
        <w:left w:val="none" w:sz="0" w:space="0" w:color="auto"/>
        <w:bottom w:val="none" w:sz="0" w:space="0" w:color="auto"/>
        <w:right w:val="none" w:sz="0" w:space="0" w:color="auto"/>
      </w:divBdr>
    </w:div>
    <w:div w:id="1774590029">
      <w:bodyDiv w:val="1"/>
      <w:marLeft w:val="0"/>
      <w:marRight w:val="0"/>
      <w:marTop w:val="0"/>
      <w:marBottom w:val="0"/>
      <w:divBdr>
        <w:top w:val="none" w:sz="0" w:space="0" w:color="auto"/>
        <w:left w:val="none" w:sz="0" w:space="0" w:color="auto"/>
        <w:bottom w:val="none" w:sz="0" w:space="0" w:color="auto"/>
        <w:right w:val="none" w:sz="0" w:space="0" w:color="auto"/>
      </w:divBdr>
    </w:div>
    <w:div w:id="1798717451">
      <w:bodyDiv w:val="1"/>
      <w:marLeft w:val="0"/>
      <w:marRight w:val="0"/>
      <w:marTop w:val="0"/>
      <w:marBottom w:val="0"/>
      <w:divBdr>
        <w:top w:val="none" w:sz="0" w:space="0" w:color="auto"/>
        <w:left w:val="none" w:sz="0" w:space="0" w:color="auto"/>
        <w:bottom w:val="none" w:sz="0" w:space="0" w:color="auto"/>
        <w:right w:val="none" w:sz="0" w:space="0" w:color="auto"/>
      </w:divBdr>
    </w:div>
    <w:div w:id="19824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yahiro</dc:creator>
  <cp:keywords/>
  <dc:description/>
  <cp:lastModifiedBy>yahiro</cp:lastModifiedBy>
  <cp:revision>2</cp:revision>
  <dcterms:created xsi:type="dcterms:W3CDTF">2025-03-01T12:00:00Z</dcterms:created>
  <dcterms:modified xsi:type="dcterms:W3CDTF">2025-03-01T12:00:00Z</dcterms:modified>
</cp:coreProperties>
</file>